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Fonts w:hint="default" w:ascii="Times New Roman" w:hAnsi="Times New Roman" w:cs="Times New Roman"/>
          <w:sz w:val="28"/>
          <w:szCs w:val="28"/>
        </w:rPr>
      </w:pPr>
      <w:r>
        <w:rPr>
          <w:rFonts w:hint="default" w:ascii="Times New Roman" w:hAnsi="Times New Roman" w:cs="Times New Roman"/>
          <w:sz w:val="28"/>
          <w:szCs w:val="28"/>
        </w:rPr>
        <w:t>Benedict College</w:t>
      </w:r>
    </w:p>
    <w:p>
      <w:pPr>
        <w:pStyle w:val="5"/>
        <w:rPr>
          <w:rFonts w:hint="default" w:ascii="Times New Roman" w:hAnsi="Times New Roman" w:cs="Times New Roman"/>
          <w:sz w:val="28"/>
          <w:szCs w:val="28"/>
        </w:rPr>
      </w:pPr>
    </w:p>
    <w:p>
      <w:pPr>
        <w:pStyle w:val="5"/>
        <w:rPr>
          <w:rFonts w:hint="default" w:ascii="Times New Roman" w:hAnsi="Times New Roman" w:cs="Times New Roman"/>
          <w:bCs/>
          <w:color w:val="FF0000"/>
        </w:rPr>
      </w:pPr>
      <w:r>
        <w:rPr>
          <w:rFonts w:hint="default" w:ascii="Times New Roman" w:hAnsi="Times New Roman" w:cs="Times New Roman"/>
          <w:bCs/>
          <w:color w:val="FF0000"/>
        </w:rPr>
        <w:t>Burroughs School of Business and Entrepneurship</w:t>
      </w:r>
    </w:p>
    <w:p>
      <w:pPr>
        <w:pStyle w:val="5"/>
        <w:rPr>
          <w:rFonts w:hint="default" w:ascii="Times New Roman" w:hAnsi="Times New Roman" w:cs="Times New Roman"/>
          <w:color w:val="FF0000"/>
        </w:rPr>
      </w:pPr>
      <w:r>
        <w:rPr>
          <w:rFonts w:hint="default" w:ascii="Times New Roman" w:hAnsi="Times New Roman" w:cs="Times New Roman"/>
          <w:color w:val="FF0000"/>
        </w:rPr>
        <w:t>Accounting and Finance</w:t>
      </w:r>
    </w:p>
    <w:p>
      <w:pPr>
        <w:pStyle w:val="5"/>
        <w:rPr>
          <w:rFonts w:hint="default" w:ascii="Times New Roman" w:hAnsi="Times New Roman" w:cs="Times New Roman"/>
        </w:rPr>
      </w:pPr>
    </w:p>
    <w:p>
      <w:pPr>
        <w:pStyle w:val="5"/>
        <w:rPr>
          <w:rFonts w:hint="default" w:ascii="Times New Roman" w:hAnsi="Times New Roman" w:cs="Times New Roman"/>
        </w:rPr>
      </w:pPr>
      <w:r>
        <w:rPr>
          <w:rFonts w:hint="default" w:ascii="Times New Roman" w:hAnsi="Times New Roman" w:cs="Times New Roman"/>
        </w:rPr>
        <w:t>Course Outline</w:t>
      </w:r>
    </w:p>
    <w:p>
      <w:pPr>
        <w:pStyle w:val="5"/>
        <w:rPr>
          <w:rFonts w:hint="default" w:ascii="Times New Roman" w:hAnsi="Times New Roman" w:cs="Times New Roman"/>
        </w:rPr>
      </w:pPr>
    </w:p>
    <w:p>
      <w:pPr>
        <w:jc w:val="center"/>
        <w:rPr>
          <w:rFonts w:hint="default" w:ascii="Times New Roman" w:hAnsi="Times New Roman" w:cs="Times New Roman"/>
          <w:b/>
          <w:bCs/>
          <w:sz w:val="36"/>
          <w:szCs w:val="36"/>
          <w:lang w:val="en-US"/>
        </w:rPr>
      </w:pPr>
      <w:r>
        <w:rPr>
          <w:rFonts w:hint="default" w:ascii="Times New Roman" w:hAnsi="Times New Roman" w:cs="Times New Roman"/>
          <w:b/>
          <w:bCs/>
          <w:sz w:val="36"/>
          <w:szCs w:val="36"/>
          <w:lang w:val="en-US"/>
        </w:rPr>
        <w:t>Quantitative Methods (Management Science)</w:t>
      </w:r>
    </w:p>
    <w:p>
      <w:pPr>
        <w:jc w:val="center"/>
        <w:rPr>
          <w:rFonts w:hint="default" w:ascii="Times New Roman" w:hAnsi="Times New Roman" w:cs="Times New Roman"/>
          <w:color w:val="C00000"/>
          <w:sz w:val="24"/>
          <w:szCs w:val="24"/>
          <w:lang w:val="en-US"/>
        </w:rPr>
      </w:pPr>
      <w:r>
        <w:rPr>
          <w:rFonts w:hint="default" w:ascii="Times New Roman" w:hAnsi="Times New Roman" w:cs="Times New Roman"/>
          <w:b/>
          <w:bCs/>
          <w:sz w:val="24"/>
          <w:szCs w:val="24"/>
        </w:rPr>
        <w:t>Course ID</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BA 330 02</w:t>
      </w:r>
      <w:bookmarkStart w:id="0" w:name="_GoBack"/>
      <w:bookmarkEnd w:id="0"/>
    </w:p>
    <w:p>
      <w:pPr>
        <w:jc w:val="center"/>
        <w:rPr>
          <w:rFonts w:hint="default" w:ascii="Times New Roman" w:hAnsi="Times New Roman" w:cs="Times New Roman"/>
          <w:b/>
          <w:bCs/>
          <w:color w:val="C00000"/>
          <w:sz w:val="24"/>
          <w:szCs w:val="24"/>
          <w:lang w:val="en-US"/>
        </w:rPr>
      </w:pPr>
      <w:r>
        <w:rPr>
          <w:rFonts w:hint="default" w:ascii="Times New Roman" w:hAnsi="Times New Roman" w:cs="Times New Roman"/>
          <w:b/>
          <w:bCs/>
          <w:color w:val="C00000"/>
          <w:sz w:val="24"/>
          <w:szCs w:val="24"/>
          <w:lang w:val="en-US"/>
        </w:rPr>
        <w:t>Spring 2021</w:t>
      </w:r>
    </w:p>
    <w:p>
      <w:pPr>
        <w:pStyle w:val="5"/>
        <w:rPr>
          <w:rFonts w:hint="default" w:ascii="Times New Roman" w:hAnsi="Times New Roman" w:cs="Times New Roman"/>
        </w:rPr>
      </w:pPr>
    </w:p>
    <w:p>
      <w:pPr>
        <w:pStyle w:val="5"/>
        <w:rPr>
          <w:rFonts w:hint="default" w:ascii="Times New Roman" w:hAnsi="Times New Roman" w:cs="Times New Roman"/>
        </w:rPr>
      </w:pPr>
    </w:p>
    <w:p>
      <w:pPr>
        <w:rPr>
          <w:rFonts w:hint="default" w:ascii="Times New Roman" w:hAnsi="Times New Roman" w:cs="Times New Roman"/>
          <w:sz w:val="24"/>
          <w:szCs w:val="24"/>
          <w:u w:val="single"/>
          <w:lang w:val="en-US"/>
        </w:rPr>
      </w:pPr>
      <w:r>
        <w:rPr>
          <w:rFonts w:hint="default" w:ascii="Times New Roman" w:hAnsi="Times New Roman" w:cs="Times New Roman"/>
          <w:b/>
          <w:bCs/>
          <w:sz w:val="24"/>
          <w:szCs w:val="24"/>
        </w:rPr>
        <w:t>Instructor</w:t>
      </w:r>
      <w:r>
        <w:rPr>
          <w:rFonts w:hint="default" w:ascii="Times New Roman" w:hAnsi="Times New Roman" w:cs="Times New Roman"/>
          <w:sz w:val="24"/>
          <w:szCs w:val="24"/>
        </w:rPr>
        <w:t xml:space="preserve">:  </w:t>
      </w:r>
      <w:r>
        <w:rPr>
          <w:rFonts w:hint="default" w:ascii="Times New Roman" w:hAnsi="Times New Roman" w:cs="Times New Roman"/>
          <w:color w:val="C00000"/>
          <w:sz w:val="24"/>
          <w:szCs w:val="24"/>
        </w:rPr>
        <w:t xml:space="preserve">Raymond Lee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b/>
          <w:bCs/>
          <w:sz w:val="24"/>
          <w:szCs w:val="24"/>
          <w:u w:val="single"/>
        </w:rPr>
        <w:t>Office Hours</w:t>
      </w:r>
      <w:r>
        <w:rPr>
          <w:rFonts w:hint="default" w:ascii="Times New Roman" w:hAnsi="Times New Roman" w:cs="Times New Roman"/>
          <w:sz w:val="24"/>
          <w:szCs w:val="24"/>
          <w:u w:val="single"/>
        </w:rPr>
        <w:t>:</w:t>
      </w:r>
      <w:r>
        <w:rPr>
          <w:rFonts w:hint="default" w:ascii="Times New Roman" w:hAnsi="Times New Roman" w:cs="Times New Roman"/>
          <w:sz w:val="24"/>
          <w:szCs w:val="24"/>
        </w:rPr>
        <w:t xml:space="preserve"> </w:t>
      </w:r>
    </w:p>
    <w:p>
      <w:pPr>
        <w:rPr>
          <w:rFonts w:hint="default" w:ascii="Times New Roman" w:hAnsi="Times New Roman" w:cs="Times New Roman"/>
          <w:color w:val="C00000"/>
          <w:sz w:val="24"/>
          <w:szCs w:val="24"/>
        </w:rPr>
      </w:pPr>
      <w:r>
        <w:rPr>
          <w:rFonts w:hint="default" w:ascii="Times New Roman" w:hAnsi="Times New Roman" w:cs="Times New Roman"/>
          <w:b/>
          <w:bCs/>
          <w:sz w:val="24"/>
          <w:szCs w:val="24"/>
        </w:rPr>
        <w:t>Office Location</w:t>
      </w:r>
      <w:r>
        <w:rPr>
          <w:rFonts w:hint="default" w:ascii="Times New Roman" w:hAnsi="Times New Roman" w:cs="Times New Roman"/>
          <w:sz w:val="24"/>
          <w:szCs w:val="24"/>
        </w:rPr>
        <w:t xml:space="preserve">: </w:t>
      </w:r>
      <w:r>
        <w:rPr>
          <w:rFonts w:hint="default" w:ascii="Times New Roman" w:hAnsi="Times New Roman" w:cs="Times New Roman"/>
          <w:color w:val="C00000"/>
          <w:sz w:val="24"/>
          <w:szCs w:val="24"/>
        </w:rPr>
        <w:t xml:space="preserve">Duckett Hall 213                                        </w:t>
      </w:r>
    </w:p>
    <w:p>
      <w:pPr>
        <w:rPr>
          <w:rFonts w:hint="default" w:ascii="Times New Roman" w:hAnsi="Times New Roman" w:cs="Times New Roman"/>
          <w:sz w:val="24"/>
          <w:szCs w:val="24"/>
        </w:rPr>
      </w:pPr>
      <w:r>
        <w:rPr>
          <w:rFonts w:hint="default" w:ascii="Times New Roman" w:hAnsi="Times New Roman" w:cs="Times New Roman"/>
          <w:b/>
          <w:bCs/>
          <w:sz w:val="24"/>
          <w:szCs w:val="24"/>
        </w:rPr>
        <w:t>Office Phone</w:t>
      </w:r>
      <w:r>
        <w:rPr>
          <w:rFonts w:hint="default" w:ascii="Times New Roman" w:hAnsi="Times New Roman" w:cs="Times New Roman"/>
          <w:sz w:val="24"/>
          <w:szCs w:val="24"/>
        </w:rPr>
        <w:t>: 803-705-4569</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p>
    <w:p>
      <w:pPr>
        <w:rPr>
          <w:rFonts w:hint="default" w:ascii="Times New Roman" w:hAnsi="Times New Roman" w:cs="Times New Roman"/>
          <w:sz w:val="24"/>
          <w:szCs w:val="24"/>
        </w:rPr>
      </w:pPr>
      <w:r>
        <w:rPr>
          <w:rFonts w:hint="default" w:ascii="Times New Roman" w:hAnsi="Times New Roman" w:cs="Times New Roman"/>
          <w:b/>
          <w:bCs/>
          <w:sz w:val="24"/>
          <w:szCs w:val="24"/>
        </w:rPr>
        <w:t>Email</w:t>
      </w:r>
      <w:r>
        <w:rPr>
          <w:rFonts w:hint="default" w:ascii="Times New Roman" w:hAnsi="Times New Roman" w:cs="Times New Roman"/>
          <w:sz w:val="24"/>
          <w:szCs w:val="24"/>
        </w:rPr>
        <w:t xml:space="preserve">: Raymond.Lee@benedict.edu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p>
    <w:p>
      <w:pPr>
        <w:pStyle w:val="5"/>
        <w:rPr>
          <w:rFonts w:hint="default" w:ascii="Times New Roman" w:hAnsi="Times New Roman" w:cs="Times New Roman"/>
        </w:rPr>
      </w:pPr>
    </w:p>
    <w:p>
      <w:pPr>
        <w:rPr>
          <w:rFonts w:hint="default" w:ascii="Times New Roman" w:hAnsi="Times New Roman" w:cs="Times New Roman"/>
          <w:color w:val="FF0000"/>
        </w:rPr>
      </w:pPr>
    </w:p>
    <w:p>
      <w:pPr>
        <w:pStyle w:val="2"/>
        <w:rPr>
          <w:rFonts w:hint="default" w:ascii="Times New Roman" w:hAnsi="Times New Roman" w:cs="Times New Roman"/>
        </w:rPr>
      </w:pPr>
      <w:r>
        <w:rPr>
          <w:rFonts w:hint="default" w:ascii="Times New Roman" w:hAnsi="Times New Roman" w:cs="Times New Roman"/>
        </w:rPr>
        <w:t>COURSE OUTLINE</w:t>
      </w:r>
    </w:p>
    <w:p>
      <w:pPr>
        <w:pStyle w:val="2"/>
        <w:jc w:val="left"/>
        <w:rPr>
          <w:rFonts w:hint="default" w:ascii="Times New Roman" w:hAnsi="Times New Roman" w:cs="Times New Roman"/>
          <w:b/>
          <w:bCs/>
          <w:szCs w:val="24"/>
        </w:rPr>
      </w:pPr>
      <w:r>
        <w:rPr>
          <w:rFonts w:hint="default" w:ascii="Times New Roman" w:hAnsi="Times New Roman" w:cs="Times New Roman"/>
        </w:rPr>
        <w:t>This Course Outline is intended as a tentative schedule for covering course material and therefore is subject to change at the discretion of the Professor/Instructor depending on the needs of the class.</w:t>
      </w:r>
    </w:p>
    <w:p>
      <w:pPr>
        <w:rPr>
          <w:rFonts w:hint="default" w:ascii="Times New Roman" w:hAnsi="Times New Roman" w:cs="Times New Roman"/>
          <w:b/>
          <w:bCs/>
          <w:szCs w:val="24"/>
        </w:rPr>
      </w:pPr>
    </w:p>
    <w:p>
      <w:pPr>
        <w:rPr>
          <w:rFonts w:hint="default" w:ascii="Times New Roman" w:hAnsi="Times New Roman" w:cs="Times New Roman"/>
          <w:b/>
          <w:bCs/>
          <w:u w:val="single"/>
        </w:rPr>
      </w:pPr>
      <w:r>
        <w:rPr>
          <w:rFonts w:hint="default" w:ascii="Times New Roman" w:hAnsi="Times New Roman" w:cs="Times New Roman"/>
          <w:b/>
          <w:bCs/>
          <w:u w:val="single"/>
        </w:rPr>
        <w:t>Topics</w:t>
      </w:r>
    </w:p>
    <w:p>
      <w:pPr>
        <w:rPr>
          <w:rFonts w:hint="default" w:ascii="Times New Roman" w:hAnsi="Times New Roman" w:cs="Times New Roman"/>
          <w:bCs/>
        </w:rPr>
      </w:pPr>
    </w:p>
    <w:p>
      <w:pPr>
        <w:rPr>
          <w:rFonts w:hint="default" w:ascii="Times New Roman" w:hAnsi="Times New Roman" w:cs="Times New Roman"/>
          <w:bCs/>
        </w:rPr>
      </w:pPr>
      <w:r>
        <w:rPr>
          <w:rFonts w:hint="default" w:ascii="Times New Roman" w:hAnsi="Times New Roman" w:cs="Times New Roman"/>
          <w:bCs/>
          <w:u w:val="single"/>
        </w:rPr>
        <w:t>Introduction</w:t>
      </w:r>
    </w:p>
    <w:p>
      <w:pPr>
        <w:numPr>
          <w:ilvl w:val="0"/>
          <w:numId w:val="1"/>
        </w:numPr>
        <w:rPr>
          <w:rFonts w:hint="default" w:ascii="Times New Roman" w:hAnsi="Times New Roman" w:cs="Times New Roman"/>
          <w:bCs/>
        </w:rPr>
      </w:pPr>
      <w:r>
        <w:rPr>
          <w:rFonts w:hint="default" w:ascii="Times New Roman" w:hAnsi="Times New Roman" w:cs="Times New Roman"/>
          <w:bCs/>
        </w:rPr>
        <w:t>Problem Solving and Decision Making</w:t>
      </w:r>
    </w:p>
    <w:p>
      <w:pPr>
        <w:numPr>
          <w:ilvl w:val="0"/>
          <w:numId w:val="1"/>
        </w:numPr>
        <w:rPr>
          <w:rFonts w:hint="default" w:ascii="Times New Roman" w:hAnsi="Times New Roman" w:cs="Times New Roman"/>
          <w:bCs/>
        </w:rPr>
      </w:pPr>
      <w:r>
        <w:rPr>
          <w:rFonts w:hint="default" w:ascii="Times New Roman" w:hAnsi="Times New Roman" w:cs="Times New Roman"/>
          <w:bCs/>
        </w:rPr>
        <w:t>Quantitative Analysis and Mathematical Models</w:t>
      </w:r>
    </w:p>
    <w:p>
      <w:pPr>
        <w:numPr>
          <w:ilvl w:val="0"/>
          <w:numId w:val="1"/>
        </w:numPr>
        <w:rPr>
          <w:rFonts w:hint="default" w:ascii="Times New Roman" w:hAnsi="Times New Roman" w:cs="Times New Roman"/>
          <w:bCs/>
        </w:rPr>
      </w:pPr>
      <w:r>
        <w:rPr>
          <w:rFonts w:hint="default" w:ascii="Times New Roman" w:hAnsi="Times New Roman" w:cs="Times New Roman"/>
          <w:bCs/>
        </w:rPr>
        <w:t>Data Preparation</w:t>
      </w:r>
    </w:p>
    <w:p>
      <w:pPr>
        <w:numPr>
          <w:ilvl w:val="0"/>
          <w:numId w:val="1"/>
        </w:numPr>
        <w:rPr>
          <w:rFonts w:hint="default" w:ascii="Times New Roman" w:hAnsi="Times New Roman" w:cs="Times New Roman"/>
          <w:bCs/>
        </w:rPr>
      </w:pPr>
      <w:r>
        <w:rPr>
          <w:rFonts w:hint="default" w:ascii="Times New Roman" w:hAnsi="Times New Roman" w:cs="Times New Roman"/>
          <w:bCs/>
        </w:rPr>
        <w:t>Model Solution</w:t>
      </w:r>
    </w:p>
    <w:p>
      <w:pPr>
        <w:numPr>
          <w:ilvl w:val="0"/>
          <w:numId w:val="1"/>
        </w:numPr>
        <w:rPr>
          <w:rFonts w:hint="default" w:ascii="Times New Roman" w:hAnsi="Times New Roman" w:cs="Times New Roman"/>
          <w:bCs/>
        </w:rPr>
      </w:pPr>
      <w:r>
        <w:rPr>
          <w:rFonts w:hint="default" w:ascii="Times New Roman" w:hAnsi="Times New Roman" w:cs="Times New Roman"/>
          <w:bCs/>
        </w:rPr>
        <w:t>Models of Cost, Revenue, and Profit</w:t>
      </w:r>
    </w:p>
    <w:p>
      <w:pPr>
        <w:rPr>
          <w:rFonts w:hint="default" w:ascii="Times New Roman" w:hAnsi="Times New Roman" w:cs="Times New Roman"/>
          <w:bCs/>
        </w:rPr>
      </w:pPr>
    </w:p>
    <w:p>
      <w:pPr>
        <w:rPr>
          <w:rFonts w:hint="default" w:ascii="Times New Roman" w:hAnsi="Times New Roman" w:cs="Times New Roman"/>
          <w:bCs/>
        </w:rPr>
      </w:pPr>
      <w:r>
        <w:rPr>
          <w:rFonts w:hint="default" w:ascii="Times New Roman" w:hAnsi="Times New Roman" w:cs="Times New Roman"/>
          <w:bCs/>
          <w:u w:val="single"/>
        </w:rPr>
        <w:t>Linear Programming: The Graphical Method</w:t>
      </w:r>
    </w:p>
    <w:p>
      <w:pPr>
        <w:numPr>
          <w:ilvl w:val="0"/>
          <w:numId w:val="2"/>
        </w:numPr>
        <w:rPr>
          <w:rFonts w:hint="default" w:ascii="Times New Roman" w:hAnsi="Times New Roman" w:cs="Times New Roman"/>
          <w:bCs/>
        </w:rPr>
      </w:pPr>
      <w:r>
        <w:rPr>
          <w:rFonts w:hint="default" w:ascii="Times New Roman" w:hAnsi="Times New Roman" w:cs="Times New Roman"/>
          <w:bCs/>
        </w:rPr>
        <w:t>Maximization Problem</w:t>
      </w:r>
    </w:p>
    <w:p>
      <w:pPr>
        <w:numPr>
          <w:ilvl w:val="0"/>
          <w:numId w:val="2"/>
        </w:numPr>
        <w:rPr>
          <w:rFonts w:hint="default" w:ascii="Times New Roman" w:hAnsi="Times New Roman" w:cs="Times New Roman"/>
          <w:bCs/>
        </w:rPr>
      </w:pPr>
      <w:r>
        <w:rPr>
          <w:rFonts w:hint="default" w:ascii="Times New Roman" w:hAnsi="Times New Roman" w:cs="Times New Roman"/>
          <w:bCs/>
        </w:rPr>
        <w:t>Graphical Solution</w:t>
      </w:r>
    </w:p>
    <w:p>
      <w:pPr>
        <w:numPr>
          <w:ilvl w:val="0"/>
          <w:numId w:val="2"/>
        </w:numPr>
        <w:rPr>
          <w:rFonts w:hint="default" w:ascii="Times New Roman" w:hAnsi="Times New Roman" w:cs="Times New Roman"/>
          <w:bCs/>
        </w:rPr>
      </w:pPr>
      <w:r>
        <w:rPr>
          <w:rFonts w:hint="default" w:ascii="Times New Roman" w:hAnsi="Times New Roman" w:cs="Times New Roman"/>
          <w:bCs/>
        </w:rPr>
        <w:t>Extreme Points and the Optimal Solution</w:t>
      </w:r>
    </w:p>
    <w:p>
      <w:pPr>
        <w:numPr>
          <w:ilvl w:val="0"/>
          <w:numId w:val="2"/>
        </w:numPr>
        <w:rPr>
          <w:rFonts w:hint="default" w:ascii="Times New Roman" w:hAnsi="Times New Roman" w:cs="Times New Roman"/>
          <w:bCs/>
        </w:rPr>
      </w:pPr>
      <w:r>
        <w:rPr>
          <w:rFonts w:hint="default" w:ascii="Times New Roman" w:hAnsi="Times New Roman" w:cs="Times New Roman"/>
          <w:bCs/>
        </w:rPr>
        <w:t>Minimization Problem</w:t>
      </w:r>
    </w:p>
    <w:p>
      <w:pPr>
        <w:ind w:left="360"/>
        <w:rPr>
          <w:rFonts w:hint="default" w:ascii="Times New Roman" w:hAnsi="Times New Roman" w:cs="Times New Roman"/>
          <w:bCs/>
        </w:rPr>
      </w:pPr>
    </w:p>
    <w:p>
      <w:pPr>
        <w:rPr>
          <w:rFonts w:hint="default" w:ascii="Times New Roman" w:hAnsi="Times New Roman" w:cs="Times New Roman"/>
          <w:bCs/>
          <w:u w:val="single"/>
          <w:lang w:val="en-US"/>
        </w:rPr>
      </w:pPr>
      <w:r>
        <w:rPr>
          <w:rFonts w:hint="default" w:ascii="Times New Roman" w:hAnsi="Times New Roman" w:cs="Times New Roman"/>
          <w:bCs/>
          <w:u w:val="single"/>
          <w:lang w:val="en-US"/>
        </w:rPr>
        <w:t>Regression Analysis</w:t>
      </w:r>
    </w:p>
    <w:p>
      <w:pPr>
        <w:numPr>
          <w:ilvl w:val="0"/>
          <w:numId w:val="3"/>
        </w:numPr>
        <w:rPr>
          <w:rFonts w:hint="default" w:ascii="Times New Roman" w:hAnsi="Times New Roman" w:cs="Times New Roman"/>
          <w:bCs/>
        </w:rPr>
      </w:pPr>
      <w:r>
        <w:rPr>
          <w:rFonts w:hint="default" w:ascii="Times New Roman" w:hAnsi="Times New Roman" w:cs="Times New Roman"/>
          <w:bCs/>
          <w:lang w:val="en-US"/>
        </w:rPr>
        <w:t xml:space="preserve">Simple Regression </w:t>
      </w:r>
    </w:p>
    <w:p>
      <w:pPr>
        <w:numPr>
          <w:ilvl w:val="0"/>
          <w:numId w:val="3"/>
        </w:numPr>
        <w:rPr>
          <w:rFonts w:hint="default" w:ascii="Times New Roman" w:hAnsi="Times New Roman" w:cs="Times New Roman"/>
          <w:bCs/>
        </w:rPr>
      </w:pPr>
      <w:r>
        <w:rPr>
          <w:rFonts w:hint="default" w:ascii="Times New Roman" w:hAnsi="Times New Roman" w:cs="Times New Roman"/>
          <w:bCs/>
          <w:lang w:val="en-US"/>
        </w:rPr>
        <w:t>Multiple Regression</w:t>
      </w:r>
    </w:p>
    <w:p>
      <w:pPr>
        <w:rPr>
          <w:rFonts w:hint="default" w:ascii="Times New Roman" w:hAnsi="Times New Roman" w:cs="Times New Roman"/>
          <w:bCs/>
        </w:rPr>
      </w:pPr>
    </w:p>
    <w:p>
      <w:pPr>
        <w:rPr>
          <w:rFonts w:hint="default" w:ascii="Times New Roman" w:hAnsi="Times New Roman" w:cs="Times New Roman"/>
          <w:bCs/>
        </w:rPr>
      </w:pPr>
      <w:r>
        <w:rPr>
          <w:rFonts w:hint="default" w:ascii="Times New Roman" w:hAnsi="Times New Roman" w:cs="Times New Roman"/>
          <w:bCs/>
          <w:u w:val="single"/>
        </w:rPr>
        <w:t>Inventory Models</w:t>
      </w:r>
    </w:p>
    <w:p>
      <w:pPr>
        <w:numPr>
          <w:ilvl w:val="0"/>
          <w:numId w:val="4"/>
        </w:numPr>
        <w:rPr>
          <w:rFonts w:hint="default" w:ascii="Times New Roman" w:hAnsi="Times New Roman" w:cs="Times New Roman"/>
          <w:bCs/>
        </w:rPr>
      </w:pPr>
      <w:r>
        <w:rPr>
          <w:rFonts w:hint="default" w:ascii="Times New Roman" w:hAnsi="Times New Roman" w:cs="Times New Roman"/>
          <w:bCs/>
        </w:rPr>
        <w:t>Economic Order Quantity (EOQ) Model</w:t>
      </w:r>
    </w:p>
    <w:p>
      <w:pPr>
        <w:numPr>
          <w:ilvl w:val="0"/>
          <w:numId w:val="4"/>
        </w:numPr>
        <w:rPr>
          <w:rFonts w:hint="default" w:ascii="Times New Roman" w:hAnsi="Times New Roman" w:cs="Times New Roman"/>
          <w:bCs/>
        </w:rPr>
      </w:pPr>
      <w:r>
        <w:rPr>
          <w:rFonts w:hint="default" w:ascii="Times New Roman" w:hAnsi="Times New Roman" w:cs="Times New Roman"/>
          <w:bCs/>
        </w:rPr>
        <w:t>Economic Production Lot Size Model</w:t>
      </w:r>
    </w:p>
    <w:p>
      <w:pPr>
        <w:numPr>
          <w:ilvl w:val="0"/>
          <w:numId w:val="4"/>
        </w:numPr>
        <w:rPr>
          <w:rFonts w:hint="default" w:ascii="Times New Roman" w:hAnsi="Times New Roman" w:cs="Times New Roman"/>
          <w:bCs/>
        </w:rPr>
      </w:pPr>
      <w:r>
        <w:rPr>
          <w:rFonts w:hint="default" w:ascii="Times New Roman" w:hAnsi="Times New Roman" w:cs="Times New Roman"/>
          <w:bCs/>
        </w:rPr>
        <w:t>Quantity Discounts</w:t>
      </w:r>
    </w:p>
    <w:p>
      <w:pPr>
        <w:numPr>
          <w:ilvl w:val="0"/>
          <w:numId w:val="4"/>
        </w:numPr>
        <w:rPr>
          <w:rFonts w:hint="default" w:ascii="Times New Roman" w:hAnsi="Times New Roman" w:cs="Times New Roman"/>
          <w:bCs/>
        </w:rPr>
      </w:pPr>
      <w:r>
        <w:rPr>
          <w:rFonts w:hint="default" w:ascii="Times New Roman" w:hAnsi="Times New Roman" w:cs="Times New Roman"/>
          <w:bCs/>
        </w:rPr>
        <w:t>Probabilistic Demand</w:t>
      </w:r>
    </w:p>
    <w:p>
      <w:pPr>
        <w:numPr>
          <w:ilvl w:val="0"/>
          <w:numId w:val="4"/>
        </w:numPr>
        <w:rPr>
          <w:rFonts w:hint="default" w:ascii="Times New Roman" w:hAnsi="Times New Roman" w:cs="Times New Roman"/>
          <w:bCs/>
        </w:rPr>
      </w:pPr>
      <w:r>
        <w:rPr>
          <w:rFonts w:hint="default" w:ascii="Times New Roman" w:hAnsi="Times New Roman" w:cs="Times New Roman"/>
          <w:bCs/>
        </w:rPr>
        <w:t>Material Requirements Planning</w:t>
      </w:r>
    </w:p>
    <w:p>
      <w:pPr>
        <w:numPr>
          <w:ilvl w:val="0"/>
          <w:numId w:val="4"/>
        </w:numPr>
        <w:rPr>
          <w:rFonts w:hint="default" w:ascii="Times New Roman" w:hAnsi="Times New Roman" w:cs="Times New Roman"/>
          <w:bCs/>
        </w:rPr>
      </w:pPr>
      <w:r>
        <w:rPr>
          <w:rFonts w:hint="default" w:ascii="Times New Roman" w:hAnsi="Times New Roman" w:cs="Times New Roman"/>
          <w:bCs/>
        </w:rPr>
        <w:t>Just-in-Time Approach to Inventory Manageme</w:t>
      </w:r>
      <w:r>
        <w:rPr>
          <w:rFonts w:hint="default" w:ascii="Times New Roman" w:hAnsi="Times New Roman" w:cs="Times New Roman"/>
          <w:bCs/>
          <w:lang w:val="en-US"/>
        </w:rPr>
        <w:t>nt</w:t>
      </w:r>
    </w:p>
    <w:p>
      <w:pPr>
        <w:rPr>
          <w:rFonts w:hint="default" w:ascii="Times New Roman" w:hAnsi="Times New Roman" w:cs="Times New Roman"/>
          <w:bCs/>
        </w:rPr>
      </w:pPr>
    </w:p>
    <w:p>
      <w:pPr>
        <w:rPr>
          <w:rFonts w:hint="default" w:ascii="Times New Roman" w:hAnsi="Times New Roman" w:cs="Times New Roman"/>
          <w:bCs/>
        </w:rPr>
      </w:pPr>
      <w:r>
        <w:rPr>
          <w:rFonts w:hint="default" w:ascii="Times New Roman" w:hAnsi="Times New Roman" w:cs="Times New Roman"/>
          <w:bCs/>
          <w:u w:val="single"/>
        </w:rPr>
        <w:t>Simulation</w:t>
      </w:r>
    </w:p>
    <w:p>
      <w:pPr>
        <w:numPr>
          <w:ilvl w:val="0"/>
          <w:numId w:val="5"/>
        </w:numPr>
        <w:rPr>
          <w:rFonts w:hint="default" w:ascii="Times New Roman" w:hAnsi="Times New Roman" w:cs="Times New Roman"/>
          <w:bCs/>
        </w:rPr>
      </w:pPr>
      <w:r>
        <w:rPr>
          <w:rFonts w:hint="default" w:ascii="Times New Roman" w:hAnsi="Times New Roman" w:cs="Times New Roman"/>
          <w:bCs/>
        </w:rPr>
        <w:t>Using Simulation for Risk Analysis</w:t>
      </w:r>
    </w:p>
    <w:p>
      <w:pPr>
        <w:numPr>
          <w:ilvl w:val="0"/>
          <w:numId w:val="5"/>
        </w:numPr>
        <w:rPr>
          <w:rFonts w:hint="default" w:ascii="Times New Roman" w:hAnsi="Times New Roman" w:cs="Times New Roman"/>
          <w:bCs/>
        </w:rPr>
      </w:pPr>
      <w:r>
        <w:rPr>
          <w:rFonts w:hint="default" w:ascii="Times New Roman" w:hAnsi="Times New Roman" w:cs="Times New Roman"/>
          <w:bCs/>
        </w:rPr>
        <w:t>Some Applications</w:t>
      </w:r>
    </w:p>
    <w:p>
      <w:pPr>
        <w:rPr>
          <w:rFonts w:hint="default" w:ascii="Times New Roman" w:hAnsi="Times New Roman" w:cs="Times New Roman"/>
          <w:bCs/>
        </w:rPr>
      </w:pPr>
    </w:p>
    <w:p>
      <w:pPr>
        <w:rPr>
          <w:rFonts w:hint="default" w:ascii="Times New Roman" w:hAnsi="Times New Roman" w:cs="Times New Roman"/>
          <w:bCs/>
        </w:rPr>
      </w:pPr>
      <w:r>
        <w:rPr>
          <w:rFonts w:hint="default" w:ascii="Times New Roman" w:hAnsi="Times New Roman" w:cs="Times New Roman"/>
          <w:bCs/>
          <w:u w:val="single"/>
        </w:rPr>
        <w:t>Decision Analysis</w:t>
      </w:r>
    </w:p>
    <w:p>
      <w:pPr>
        <w:numPr>
          <w:ilvl w:val="0"/>
          <w:numId w:val="6"/>
        </w:numPr>
        <w:rPr>
          <w:rFonts w:hint="default" w:ascii="Times New Roman" w:hAnsi="Times New Roman" w:cs="Times New Roman"/>
          <w:bCs/>
        </w:rPr>
      </w:pPr>
      <w:r>
        <w:rPr>
          <w:rFonts w:hint="default" w:ascii="Times New Roman" w:hAnsi="Times New Roman" w:cs="Times New Roman"/>
          <w:bCs/>
        </w:rPr>
        <w:t>Structuring the Decision Problem</w:t>
      </w:r>
    </w:p>
    <w:p>
      <w:pPr>
        <w:numPr>
          <w:ilvl w:val="0"/>
          <w:numId w:val="6"/>
        </w:numPr>
        <w:rPr>
          <w:rFonts w:hint="default" w:ascii="Times New Roman" w:hAnsi="Times New Roman" w:cs="Times New Roman"/>
          <w:bCs/>
        </w:rPr>
      </w:pPr>
      <w:r>
        <w:rPr>
          <w:rFonts w:hint="default" w:ascii="Times New Roman" w:hAnsi="Times New Roman" w:cs="Times New Roman"/>
          <w:bCs/>
        </w:rPr>
        <w:t>Without Probabilities</w:t>
      </w:r>
    </w:p>
    <w:p>
      <w:pPr>
        <w:numPr>
          <w:ilvl w:val="0"/>
          <w:numId w:val="6"/>
        </w:numPr>
        <w:rPr>
          <w:rFonts w:hint="default" w:ascii="Times New Roman" w:hAnsi="Times New Roman" w:cs="Times New Roman"/>
          <w:bCs/>
        </w:rPr>
      </w:pPr>
      <w:r>
        <w:rPr>
          <w:rFonts w:hint="default" w:ascii="Times New Roman" w:hAnsi="Times New Roman" w:cs="Times New Roman"/>
          <w:bCs/>
        </w:rPr>
        <w:t>With Probabilities</w:t>
      </w:r>
    </w:p>
    <w:p>
      <w:pPr>
        <w:numPr>
          <w:ilvl w:val="0"/>
          <w:numId w:val="6"/>
        </w:numPr>
        <w:rPr>
          <w:rFonts w:hint="default" w:ascii="Times New Roman" w:hAnsi="Times New Roman" w:cs="Times New Roman"/>
          <w:bCs/>
        </w:rPr>
      </w:pPr>
      <w:r>
        <w:rPr>
          <w:rFonts w:hint="default" w:ascii="Times New Roman" w:hAnsi="Times New Roman" w:cs="Times New Roman"/>
          <w:bCs/>
        </w:rPr>
        <w:t>Sensitivity Analysis</w:t>
      </w:r>
    </w:p>
    <w:p>
      <w:pPr>
        <w:numPr>
          <w:ilvl w:val="0"/>
          <w:numId w:val="6"/>
        </w:numPr>
        <w:rPr>
          <w:rFonts w:hint="default" w:ascii="Times New Roman" w:hAnsi="Times New Roman" w:cs="Times New Roman"/>
          <w:bCs/>
        </w:rPr>
      </w:pPr>
      <w:r>
        <w:rPr>
          <w:rFonts w:hint="default" w:ascii="Times New Roman" w:hAnsi="Times New Roman" w:cs="Times New Roman"/>
          <w:bCs/>
        </w:rPr>
        <w:t>The Influence of Information</w:t>
      </w:r>
    </w:p>
    <w:p>
      <w:pPr>
        <w:rPr>
          <w:rFonts w:hint="default" w:ascii="Times New Roman" w:hAnsi="Times New Roman" w:cs="Times New Roman"/>
          <w:bCs/>
        </w:rPr>
      </w:pPr>
    </w:p>
    <w:p>
      <w:pPr>
        <w:rPr>
          <w:rFonts w:hint="default" w:ascii="Times New Roman" w:hAnsi="Times New Roman" w:cs="Times New Roman"/>
          <w:bCs/>
          <w:u w:val="single"/>
        </w:rPr>
      </w:pPr>
      <w:r>
        <w:rPr>
          <w:rFonts w:hint="default" w:ascii="Times New Roman" w:hAnsi="Times New Roman" w:cs="Times New Roman"/>
          <w:bCs/>
          <w:u w:val="single"/>
        </w:rPr>
        <w:t>Forecasting</w:t>
      </w:r>
    </w:p>
    <w:p>
      <w:pPr>
        <w:numPr>
          <w:ilvl w:val="0"/>
          <w:numId w:val="7"/>
        </w:numPr>
        <w:rPr>
          <w:rFonts w:hint="default" w:ascii="Times New Roman" w:hAnsi="Times New Roman" w:cs="Times New Roman"/>
          <w:bCs/>
          <w:u w:val="single"/>
        </w:rPr>
      </w:pPr>
      <w:r>
        <w:rPr>
          <w:rFonts w:hint="default" w:ascii="Times New Roman" w:hAnsi="Times New Roman" w:cs="Times New Roman"/>
          <w:bCs/>
        </w:rPr>
        <w:t>Time Series</w:t>
      </w:r>
    </w:p>
    <w:p>
      <w:pPr>
        <w:numPr>
          <w:ilvl w:val="0"/>
          <w:numId w:val="7"/>
        </w:numPr>
        <w:rPr>
          <w:rFonts w:hint="default" w:ascii="Times New Roman" w:hAnsi="Times New Roman" w:cs="Times New Roman"/>
          <w:bCs/>
          <w:u w:val="single"/>
        </w:rPr>
      </w:pPr>
      <w:r>
        <w:rPr>
          <w:rFonts w:hint="default" w:ascii="Times New Roman" w:hAnsi="Times New Roman" w:cs="Times New Roman"/>
          <w:bCs/>
        </w:rPr>
        <w:t>Smoothing</w:t>
      </w:r>
    </w:p>
    <w:p>
      <w:pPr>
        <w:numPr>
          <w:ilvl w:val="0"/>
          <w:numId w:val="7"/>
        </w:numPr>
        <w:rPr>
          <w:rFonts w:hint="default" w:ascii="Times New Roman" w:hAnsi="Times New Roman" w:cs="Times New Roman"/>
          <w:bCs/>
          <w:u w:val="single"/>
        </w:rPr>
      </w:pPr>
      <w:r>
        <w:rPr>
          <w:rFonts w:hint="default" w:ascii="Times New Roman" w:hAnsi="Times New Roman" w:cs="Times New Roman"/>
          <w:bCs/>
        </w:rPr>
        <w:t>Trend Analysis</w:t>
      </w:r>
    </w:p>
    <w:p>
      <w:pPr>
        <w:rPr>
          <w:rFonts w:hint="default" w:ascii="Times New Roman" w:hAnsi="Times New Roman" w:cs="Times New Roman"/>
          <w:bCs/>
          <w:sz w:val="24"/>
          <w:szCs w:val="24"/>
        </w:rPr>
      </w:pPr>
    </w:p>
    <w:p>
      <w:pPr>
        <w:ind w:left="2160"/>
        <w:rPr>
          <w:rFonts w:hint="default" w:ascii="Times New Roman" w:hAnsi="Times New Roman" w:cs="Times New Roman"/>
          <w:b/>
          <w:bCs/>
          <w:sz w:val="22"/>
          <w:szCs w:val="22"/>
        </w:rPr>
      </w:pPr>
      <w:r>
        <w:rPr>
          <w:rFonts w:hint="default" w:ascii="Times New Roman" w:hAnsi="Times New Roman" w:cs="Times New Roman"/>
          <w:b/>
          <w:bCs/>
          <w:szCs w:val="24"/>
        </w:rPr>
        <mc:AlternateContent>
          <mc:Choice Requires="wps">
            <w:drawing>
              <wp:anchor distT="0" distB="0" distL="114300" distR="114300" simplePos="0" relativeHeight="251659264" behindDoc="0" locked="0" layoutInCell="1" allowOverlap="1">
                <wp:simplePos x="0" y="0"/>
                <wp:positionH relativeFrom="column">
                  <wp:posOffset>-481965</wp:posOffset>
                </wp:positionH>
                <wp:positionV relativeFrom="paragraph">
                  <wp:posOffset>72390</wp:posOffset>
                </wp:positionV>
                <wp:extent cx="6572250" cy="6217920"/>
                <wp:effectExtent l="4445" t="4445" r="14605" b="6985"/>
                <wp:wrapNone/>
                <wp:docPr id="4" name="Text Box 23"/>
                <wp:cNvGraphicFramePr/>
                <a:graphic xmlns:a="http://schemas.openxmlformats.org/drawingml/2006/main">
                  <a:graphicData uri="http://schemas.microsoft.com/office/word/2010/wordprocessingShape">
                    <wps:wsp>
                      <wps:cNvSpPr txBox="1">
                        <a:spLocks noChangeArrowheads="1"/>
                      </wps:cNvSpPr>
                      <wps:spPr bwMode="auto">
                        <a:xfrm>
                          <a:off x="0" y="0"/>
                          <a:ext cx="6572250" cy="6217920"/>
                        </a:xfrm>
                        <a:prstGeom prst="rect">
                          <a:avLst/>
                        </a:prstGeom>
                        <a:solidFill>
                          <a:srgbClr val="FFFFFF"/>
                        </a:solidFill>
                        <a:ln w="9525">
                          <a:solidFill>
                            <a:srgbClr val="000000"/>
                          </a:solidFill>
                          <a:miter lim="800000"/>
                        </a:ln>
                      </wps:spPr>
                      <wps:txbx>
                        <w:txbxContent>
                          <w:p>
                            <w:pPr>
                              <w:rPr>
                                <w:sz w:val="24"/>
                                <w:szCs w:val="24"/>
                              </w:rPr>
                            </w:pPr>
                          </w:p>
                          <w:p>
                            <w:pPr>
                              <w:rPr>
                                <w:sz w:val="24"/>
                                <w:szCs w:val="24"/>
                                <w:u w:val="single"/>
                              </w:rPr>
                            </w:pPr>
                            <w:r>
                              <w:rPr>
                                <w:b/>
                                <w:sz w:val="24"/>
                                <w:szCs w:val="24"/>
                                <w:u w:val="single"/>
                              </w:rPr>
                              <w:t>College/Class Policies</w:t>
                            </w:r>
                            <w:r>
                              <w:rPr>
                                <w:sz w:val="24"/>
                                <w:szCs w:val="24"/>
                                <w:u w:val="single"/>
                              </w:rPr>
                              <w:t>:</w:t>
                            </w:r>
                          </w:p>
                          <w:p>
                            <w:pPr>
                              <w:rPr>
                                <w:sz w:val="24"/>
                                <w:szCs w:val="24"/>
                                <w:u w:val="single"/>
                              </w:rPr>
                            </w:pPr>
                          </w:p>
                          <w:p>
                            <w:pPr>
                              <w:numPr>
                                <w:ilvl w:val="0"/>
                                <w:numId w:val="8"/>
                              </w:numPr>
                              <w:rPr>
                                <w:sz w:val="24"/>
                                <w:szCs w:val="24"/>
                                <w:u w:val="single"/>
                              </w:rPr>
                            </w:pPr>
                            <w:r>
                              <w:rPr>
                                <w:b/>
                                <w:sz w:val="24"/>
                                <w:szCs w:val="24"/>
                                <w:u w:val="single"/>
                              </w:rPr>
                              <w:t xml:space="preserve">Dress Code:  </w:t>
                            </w:r>
                            <w:r>
                              <w:rPr>
                                <w:sz w:val="24"/>
                                <w:szCs w:val="24"/>
                              </w:rPr>
                              <w:t>The College has a dress policy.  We will discuss it.</w:t>
                            </w:r>
                          </w:p>
                          <w:p>
                            <w:pPr>
                              <w:numPr>
                                <w:ilvl w:val="0"/>
                                <w:numId w:val="8"/>
                              </w:numPr>
                              <w:rPr>
                                <w:sz w:val="24"/>
                                <w:szCs w:val="24"/>
                                <w:u w:val="single"/>
                              </w:rPr>
                            </w:pPr>
                            <w:r>
                              <w:rPr>
                                <w:b/>
                                <w:sz w:val="24"/>
                                <w:szCs w:val="24"/>
                                <w:u w:val="single"/>
                              </w:rPr>
                              <w:t>Use of Electronic Devices</w:t>
                            </w:r>
                            <w:r>
                              <w:rPr>
                                <w:sz w:val="24"/>
                                <w:szCs w:val="24"/>
                              </w:rPr>
                              <w:t xml:space="preserve">:  The use of electronic devices in the classroom is strictly prohibited to those devices used for course instruction and support (computers, calculators, audio/visual equipment, etc.)  The use of </w:t>
                            </w:r>
                            <w:r>
                              <w:rPr>
                                <w:b/>
                                <w:sz w:val="24"/>
                                <w:szCs w:val="24"/>
                              </w:rPr>
                              <w:t>CELLPHONES, PAGERS, IPODS</w:t>
                            </w:r>
                            <w:r>
                              <w:rPr>
                                <w:sz w:val="24"/>
                                <w:szCs w:val="24"/>
                              </w:rPr>
                              <w:t xml:space="preserve">, and other recreational equipment is </w:t>
                            </w:r>
                            <w:r>
                              <w:rPr>
                                <w:b/>
                                <w:sz w:val="24"/>
                                <w:szCs w:val="24"/>
                                <w:u w:val="single"/>
                              </w:rPr>
                              <w:t>STRICTLY PROHIBITED IN THE CLASSROOM</w:t>
                            </w:r>
                            <w:r>
                              <w:rPr>
                                <w:sz w:val="24"/>
                                <w:szCs w:val="24"/>
                              </w:rPr>
                              <w:t xml:space="preserve">.  Students who use these devices in class will be immediately dismissed from class and absent for that class period.  This policy is in accordance with that outlined in your Benedict College </w:t>
                            </w:r>
                            <w:r>
                              <w:rPr>
                                <w:b/>
                                <w:sz w:val="24"/>
                                <w:szCs w:val="24"/>
                              </w:rPr>
                              <w:t>Student Handbook (pg. 34</w:t>
                            </w:r>
                            <w:r>
                              <w:rPr>
                                <w:sz w:val="24"/>
                                <w:szCs w:val="24"/>
                              </w:rPr>
                              <w:t>).</w:t>
                            </w:r>
                          </w:p>
                          <w:p>
                            <w:pPr>
                              <w:numPr>
                                <w:ilvl w:val="0"/>
                                <w:numId w:val="8"/>
                              </w:numPr>
                              <w:rPr>
                                <w:sz w:val="24"/>
                                <w:szCs w:val="24"/>
                                <w:u w:val="single"/>
                              </w:rPr>
                            </w:pPr>
                            <w:r>
                              <w:rPr>
                                <w:b/>
                                <w:sz w:val="24"/>
                                <w:szCs w:val="24"/>
                                <w:u w:val="single"/>
                              </w:rPr>
                              <w:t>Attendance Policy</w:t>
                            </w:r>
                            <w:r>
                              <w:rPr>
                                <w:sz w:val="24"/>
                                <w:szCs w:val="24"/>
                              </w:rPr>
                              <w:t xml:space="preserve">:  Attendance is required for the class. You will be given 4 unexcused absences. After the fifth absence, I will arrange a meeting with you to determine if you are able and willing enough to complete the class.  Please note that the professor reserves the right to withdraw you from the class if that is in the best interest of the student..  Additionally, any student arriving </w:t>
                            </w:r>
                            <w:r>
                              <w:rPr>
                                <w:b/>
                                <w:sz w:val="24"/>
                                <w:szCs w:val="24"/>
                              </w:rPr>
                              <w:t>more than 10 minutes late</w:t>
                            </w:r>
                            <w:r>
                              <w:rPr>
                                <w:sz w:val="24"/>
                                <w:szCs w:val="24"/>
                              </w:rPr>
                              <w:t xml:space="preserve"> will not be permitted in class.  </w:t>
                            </w:r>
                          </w:p>
                          <w:p>
                            <w:pPr>
                              <w:numPr>
                                <w:ilvl w:val="0"/>
                                <w:numId w:val="8"/>
                              </w:numPr>
                              <w:rPr>
                                <w:sz w:val="24"/>
                                <w:szCs w:val="24"/>
                                <w:u w:val="single"/>
                              </w:rPr>
                            </w:pPr>
                            <w:r>
                              <w:rPr>
                                <w:b/>
                                <w:sz w:val="24"/>
                                <w:szCs w:val="24"/>
                                <w:u w:val="single"/>
                              </w:rPr>
                              <w:t>Late Work</w:t>
                            </w:r>
                            <w:r>
                              <w:rPr>
                                <w:sz w:val="24"/>
                                <w:szCs w:val="24"/>
                              </w:rPr>
                              <w:t>: Will not be accepted without an official excuse from the College.</w:t>
                            </w:r>
                          </w:p>
                          <w:p>
                            <w:pPr>
                              <w:numPr>
                                <w:ilvl w:val="0"/>
                                <w:numId w:val="8"/>
                              </w:numPr>
                              <w:rPr>
                                <w:color w:val="C00000"/>
                                <w:sz w:val="24"/>
                                <w:szCs w:val="24"/>
                              </w:rPr>
                            </w:pPr>
                            <w:r>
                              <w:rPr>
                                <w:b/>
                                <w:color w:val="C00000"/>
                                <w:sz w:val="24"/>
                                <w:szCs w:val="24"/>
                                <w:u w:val="single"/>
                              </w:rPr>
                              <w:t>Complaint Protocol</w:t>
                            </w:r>
                            <w:r>
                              <w:rPr>
                                <w:color w:val="C00000"/>
                                <w:sz w:val="24"/>
                                <w:szCs w:val="24"/>
                              </w:rPr>
                              <w:t xml:space="preserve">: If any student has any complaints or problems at all, please see me.  Your issue will be kept confidential and dealt with immediately.  If for some reason the issue cannot be resolved by the student ant he professor, then the student should, by all means, seek help from the Dean (School of Business and Economics) to help resolve the issue. </w:t>
                            </w:r>
                          </w:p>
                          <w:p>
                            <w:pPr>
                              <w:numPr>
                                <w:ilvl w:val="0"/>
                                <w:numId w:val="8"/>
                              </w:numPr>
                              <w:rPr>
                                <w:color w:val="C00000"/>
                                <w:sz w:val="24"/>
                                <w:szCs w:val="24"/>
                              </w:rPr>
                            </w:pPr>
                            <w:r>
                              <w:rPr>
                                <w:b/>
                                <w:color w:val="C00000"/>
                                <w:sz w:val="24"/>
                                <w:szCs w:val="24"/>
                                <w:u w:val="single"/>
                              </w:rPr>
                              <w:t>Student Resources</w:t>
                            </w:r>
                            <w:r>
                              <w:rPr>
                                <w:color w:val="C00000"/>
                                <w:sz w:val="24"/>
                                <w:szCs w:val="24"/>
                              </w:rPr>
                              <w:t>: Any resources (web sites, books, journals, etc) that may help your efforts are recommended.  From time to time, I will provide you with some sites if the need is there.</w:t>
                            </w:r>
                          </w:p>
                          <w:p>
                            <w:pPr>
                              <w:rPr>
                                <w:color w:val="C00000"/>
                                <w:sz w:val="24"/>
                                <w:szCs w:val="24"/>
                              </w:rPr>
                            </w:pPr>
                          </w:p>
                          <w:p>
                            <w:pPr>
                              <w:ind w:left="720"/>
                              <w:rPr>
                                <w:sz w:val="24"/>
                                <w:szCs w:val="24"/>
                              </w:rPr>
                            </w:pPr>
                            <w:r>
                              <w:rPr>
                                <w:color w:val="C00000"/>
                                <w:sz w:val="24"/>
                                <w:szCs w:val="24"/>
                              </w:rPr>
                              <w:t>Good Luck.</w:t>
                            </w: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txbxContent>
                      </wps:txbx>
                      <wps:bodyPr rot="0" vert="horz" wrap="square" lIns="91440" tIns="45720" rIns="91440" bIns="45720" anchor="t" anchorCtr="0" upright="1">
                        <a:noAutofit/>
                      </wps:bodyPr>
                    </wps:wsp>
                  </a:graphicData>
                </a:graphic>
              </wp:anchor>
            </w:drawing>
          </mc:Choice>
          <mc:Fallback>
            <w:pict>
              <v:shape id="Text Box 23" o:spid="_x0000_s1026" o:spt="202" type="#_x0000_t202" style="position:absolute;left:0pt;margin-left:-37.95pt;margin-top:5.7pt;height:489.6pt;width:517.5pt;z-index:251659264;mso-width-relative:page;mso-height-relative:page;" fillcolor="#FFFFFF" filled="t" stroked="t" coordsize="21600,21600" o:gfxdata="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43CSrZAAAACgEAAA8AAAAAAAAAAQAgAAAAIgAAAGRycy9kb3ducmV2Lnht&#10;bFBLAQIUABQAAAAIAIdO4kA8oqFfMQIAAIgEAAAOAAAAAAAAAAEAIAAAACgBAABkcnMvZTJvRG9j&#10;LnhtbFBLBQYAAAAABgAGAFkBAADLBQAAAAA=&#10;">
                <v:fill on="t" focussize="0,0"/>
                <v:stroke color="#000000" miterlimit="8" joinstyle="miter"/>
                <v:imagedata o:title=""/>
                <o:lock v:ext="edit" aspectratio="f"/>
                <v:textbox>
                  <w:txbxContent>
                    <w:p>
                      <w:pPr>
                        <w:rPr>
                          <w:sz w:val="24"/>
                          <w:szCs w:val="24"/>
                        </w:rPr>
                      </w:pPr>
                    </w:p>
                    <w:p>
                      <w:pPr>
                        <w:rPr>
                          <w:sz w:val="24"/>
                          <w:szCs w:val="24"/>
                          <w:u w:val="single"/>
                        </w:rPr>
                      </w:pPr>
                      <w:r>
                        <w:rPr>
                          <w:b/>
                          <w:sz w:val="24"/>
                          <w:szCs w:val="24"/>
                          <w:u w:val="single"/>
                        </w:rPr>
                        <w:t>College/Class Policies</w:t>
                      </w:r>
                      <w:r>
                        <w:rPr>
                          <w:sz w:val="24"/>
                          <w:szCs w:val="24"/>
                          <w:u w:val="single"/>
                        </w:rPr>
                        <w:t>:</w:t>
                      </w:r>
                    </w:p>
                    <w:p>
                      <w:pPr>
                        <w:rPr>
                          <w:sz w:val="24"/>
                          <w:szCs w:val="24"/>
                          <w:u w:val="single"/>
                        </w:rPr>
                      </w:pPr>
                    </w:p>
                    <w:p>
                      <w:pPr>
                        <w:numPr>
                          <w:ilvl w:val="0"/>
                          <w:numId w:val="8"/>
                        </w:numPr>
                        <w:rPr>
                          <w:sz w:val="24"/>
                          <w:szCs w:val="24"/>
                          <w:u w:val="single"/>
                        </w:rPr>
                      </w:pPr>
                      <w:r>
                        <w:rPr>
                          <w:b/>
                          <w:sz w:val="24"/>
                          <w:szCs w:val="24"/>
                          <w:u w:val="single"/>
                        </w:rPr>
                        <w:t xml:space="preserve">Dress Code:  </w:t>
                      </w:r>
                      <w:r>
                        <w:rPr>
                          <w:sz w:val="24"/>
                          <w:szCs w:val="24"/>
                        </w:rPr>
                        <w:t>The College has a dress policy.  We will discuss it.</w:t>
                      </w:r>
                    </w:p>
                    <w:p>
                      <w:pPr>
                        <w:numPr>
                          <w:ilvl w:val="0"/>
                          <w:numId w:val="8"/>
                        </w:numPr>
                        <w:rPr>
                          <w:sz w:val="24"/>
                          <w:szCs w:val="24"/>
                          <w:u w:val="single"/>
                        </w:rPr>
                      </w:pPr>
                      <w:r>
                        <w:rPr>
                          <w:b/>
                          <w:sz w:val="24"/>
                          <w:szCs w:val="24"/>
                          <w:u w:val="single"/>
                        </w:rPr>
                        <w:t>Use of Electronic Devices</w:t>
                      </w:r>
                      <w:r>
                        <w:rPr>
                          <w:sz w:val="24"/>
                          <w:szCs w:val="24"/>
                        </w:rPr>
                        <w:t xml:space="preserve">:  The use of electronic devices in the classroom is strictly prohibited to those devices used for course instruction and support (computers, calculators, audio/visual equipment, etc.)  The use of </w:t>
                      </w:r>
                      <w:r>
                        <w:rPr>
                          <w:b/>
                          <w:sz w:val="24"/>
                          <w:szCs w:val="24"/>
                        </w:rPr>
                        <w:t>CELLPHONES, PAGERS, IPODS</w:t>
                      </w:r>
                      <w:r>
                        <w:rPr>
                          <w:sz w:val="24"/>
                          <w:szCs w:val="24"/>
                        </w:rPr>
                        <w:t xml:space="preserve">, and other recreational equipment is </w:t>
                      </w:r>
                      <w:r>
                        <w:rPr>
                          <w:b/>
                          <w:sz w:val="24"/>
                          <w:szCs w:val="24"/>
                          <w:u w:val="single"/>
                        </w:rPr>
                        <w:t>STRICTLY PROHIBITED IN THE CLASSROOM</w:t>
                      </w:r>
                      <w:r>
                        <w:rPr>
                          <w:sz w:val="24"/>
                          <w:szCs w:val="24"/>
                        </w:rPr>
                        <w:t xml:space="preserve">.  Students who use these devices in class will be immediately dismissed from class and absent for that class period.  This policy is in accordance with that outlined in your Benedict College </w:t>
                      </w:r>
                      <w:r>
                        <w:rPr>
                          <w:b/>
                          <w:sz w:val="24"/>
                          <w:szCs w:val="24"/>
                        </w:rPr>
                        <w:t>Student Handbook (pg. 34</w:t>
                      </w:r>
                      <w:r>
                        <w:rPr>
                          <w:sz w:val="24"/>
                          <w:szCs w:val="24"/>
                        </w:rPr>
                        <w:t>).</w:t>
                      </w:r>
                    </w:p>
                    <w:p>
                      <w:pPr>
                        <w:numPr>
                          <w:ilvl w:val="0"/>
                          <w:numId w:val="8"/>
                        </w:numPr>
                        <w:rPr>
                          <w:sz w:val="24"/>
                          <w:szCs w:val="24"/>
                          <w:u w:val="single"/>
                        </w:rPr>
                      </w:pPr>
                      <w:r>
                        <w:rPr>
                          <w:b/>
                          <w:sz w:val="24"/>
                          <w:szCs w:val="24"/>
                          <w:u w:val="single"/>
                        </w:rPr>
                        <w:t>Attendance Policy</w:t>
                      </w:r>
                      <w:r>
                        <w:rPr>
                          <w:sz w:val="24"/>
                          <w:szCs w:val="24"/>
                        </w:rPr>
                        <w:t xml:space="preserve">:  Attendance is required for the class. You will be given 4 unexcused absences. After the fifth absence, I will arrange a meeting with you to determine if you are able and willing enough to complete the class.  Please note that the professor reserves the right to withdraw you from the class if that is in the best interest of the student..  Additionally, any student arriving </w:t>
                      </w:r>
                      <w:r>
                        <w:rPr>
                          <w:b/>
                          <w:sz w:val="24"/>
                          <w:szCs w:val="24"/>
                        </w:rPr>
                        <w:t>more than 10 minutes late</w:t>
                      </w:r>
                      <w:r>
                        <w:rPr>
                          <w:sz w:val="24"/>
                          <w:szCs w:val="24"/>
                        </w:rPr>
                        <w:t xml:space="preserve"> will not be permitted in class.  </w:t>
                      </w:r>
                    </w:p>
                    <w:p>
                      <w:pPr>
                        <w:numPr>
                          <w:ilvl w:val="0"/>
                          <w:numId w:val="8"/>
                        </w:numPr>
                        <w:rPr>
                          <w:sz w:val="24"/>
                          <w:szCs w:val="24"/>
                          <w:u w:val="single"/>
                        </w:rPr>
                      </w:pPr>
                      <w:r>
                        <w:rPr>
                          <w:b/>
                          <w:sz w:val="24"/>
                          <w:szCs w:val="24"/>
                          <w:u w:val="single"/>
                        </w:rPr>
                        <w:t>Late Work</w:t>
                      </w:r>
                      <w:r>
                        <w:rPr>
                          <w:sz w:val="24"/>
                          <w:szCs w:val="24"/>
                        </w:rPr>
                        <w:t>: Will not be accepted without an official excuse from the College.</w:t>
                      </w:r>
                    </w:p>
                    <w:p>
                      <w:pPr>
                        <w:numPr>
                          <w:ilvl w:val="0"/>
                          <w:numId w:val="8"/>
                        </w:numPr>
                        <w:rPr>
                          <w:color w:val="C00000"/>
                          <w:sz w:val="24"/>
                          <w:szCs w:val="24"/>
                        </w:rPr>
                      </w:pPr>
                      <w:r>
                        <w:rPr>
                          <w:b/>
                          <w:color w:val="C00000"/>
                          <w:sz w:val="24"/>
                          <w:szCs w:val="24"/>
                          <w:u w:val="single"/>
                        </w:rPr>
                        <w:t>Complaint Protocol</w:t>
                      </w:r>
                      <w:r>
                        <w:rPr>
                          <w:color w:val="C00000"/>
                          <w:sz w:val="24"/>
                          <w:szCs w:val="24"/>
                        </w:rPr>
                        <w:t xml:space="preserve">: If any student has any complaints or problems at all, please see me.  Your issue will be kept confidential and dealt with immediately.  If for some reason the issue cannot be resolved by the student ant he professor, then the student should, by all means, seek help from the Dean (School of Business and Economics) to help resolve the issue. </w:t>
                      </w:r>
                    </w:p>
                    <w:p>
                      <w:pPr>
                        <w:numPr>
                          <w:ilvl w:val="0"/>
                          <w:numId w:val="8"/>
                        </w:numPr>
                        <w:rPr>
                          <w:color w:val="C00000"/>
                          <w:sz w:val="24"/>
                          <w:szCs w:val="24"/>
                        </w:rPr>
                      </w:pPr>
                      <w:r>
                        <w:rPr>
                          <w:b/>
                          <w:color w:val="C00000"/>
                          <w:sz w:val="24"/>
                          <w:szCs w:val="24"/>
                          <w:u w:val="single"/>
                        </w:rPr>
                        <w:t>Student Resources</w:t>
                      </w:r>
                      <w:r>
                        <w:rPr>
                          <w:color w:val="C00000"/>
                          <w:sz w:val="24"/>
                          <w:szCs w:val="24"/>
                        </w:rPr>
                        <w:t>: Any resources (web sites, books, journals, etc) that may help your efforts are recommended.  From time to time, I will provide you with some sites if the need is there.</w:t>
                      </w:r>
                    </w:p>
                    <w:p>
                      <w:pPr>
                        <w:rPr>
                          <w:color w:val="C00000"/>
                          <w:sz w:val="24"/>
                          <w:szCs w:val="24"/>
                        </w:rPr>
                      </w:pPr>
                    </w:p>
                    <w:p>
                      <w:pPr>
                        <w:ind w:left="720"/>
                        <w:rPr>
                          <w:sz w:val="24"/>
                          <w:szCs w:val="24"/>
                        </w:rPr>
                      </w:pPr>
                      <w:r>
                        <w:rPr>
                          <w:color w:val="C00000"/>
                          <w:sz w:val="24"/>
                          <w:szCs w:val="24"/>
                        </w:rPr>
                        <w:t>Good Luck.</w:t>
                      </w: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txbxContent>
                </v:textbox>
              </v:shape>
            </w:pict>
          </mc:Fallback>
        </mc:AlternateContent>
      </w:r>
    </w:p>
    <w:p>
      <w:pPr>
        <w:rPr>
          <w:rFonts w:hint="default" w:ascii="Times New Roman" w:hAnsi="Times New Roman" w:cs="Times New Roman"/>
          <w:bCs/>
          <w:sz w:val="24"/>
          <w:szCs w:val="24"/>
        </w:rPr>
      </w:pPr>
    </w:p>
    <w:p>
      <w:pPr>
        <w:rPr>
          <w:rFonts w:hint="default" w:ascii="Times New Roman" w:hAnsi="Times New Roman" w:cs="Times New Roman"/>
          <w:bCs/>
          <w:sz w:val="24"/>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r>
        <w:rPr>
          <w:rFonts w:hint="default" w:ascii="Times New Roman" w:hAnsi="Times New Roman" w:cs="Times New Roman"/>
          <w:b/>
          <w:bCs/>
          <w:szCs w:val="24"/>
        </w:rPr>
        <w:t xml:space="preserve">                       </w:t>
      </w: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rFonts w:hint="default" w:ascii="Times New Roman" w:hAnsi="Times New Roman" w:cs="Times New Roman"/>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p>
    <w:p>
      <w:pPr>
        <w:rPr>
          <w:b/>
          <w:bCs/>
          <w:szCs w:val="24"/>
        </w:rPr>
      </w:pPr>
      <w:r>
        <w:rPr>
          <w:b/>
          <w:bCs/>
          <w:szCs w:val="24"/>
        </w:rPr>
        <mc:AlternateContent>
          <mc:Choice Requires="wps">
            <w:drawing>
              <wp:anchor distT="0" distB="0" distL="114300" distR="114300" simplePos="0" relativeHeight="251660288" behindDoc="0" locked="0" layoutInCell="1" allowOverlap="1">
                <wp:simplePos x="0" y="0"/>
                <wp:positionH relativeFrom="column">
                  <wp:posOffset>3333750</wp:posOffset>
                </wp:positionH>
                <wp:positionV relativeFrom="paragraph">
                  <wp:posOffset>139700</wp:posOffset>
                </wp:positionV>
                <wp:extent cx="914400" cy="276225"/>
                <wp:effectExtent l="4445" t="4445" r="14605" b="5080"/>
                <wp:wrapNone/>
                <wp:docPr id="3" name="Text Box 25"/>
                <wp:cNvGraphicFramePr/>
                <a:graphic xmlns:a="http://schemas.openxmlformats.org/drawingml/2006/main">
                  <a:graphicData uri="http://schemas.microsoft.com/office/word/2010/wordprocessingShape">
                    <wps:wsp>
                      <wps:cNvSpPr txBox="1">
                        <a:spLocks noChangeArrowheads="1"/>
                      </wps:cNvSpPr>
                      <wps:spPr bwMode="auto">
                        <a:xfrm>
                          <a:off x="0" y="0"/>
                          <a:ext cx="914400" cy="276225"/>
                        </a:xfrm>
                        <a:prstGeom prst="rect">
                          <a:avLst/>
                        </a:prstGeom>
                        <a:solidFill>
                          <a:srgbClr val="FFFFFF"/>
                        </a:solidFill>
                        <a:ln w="9525">
                          <a:solidFill>
                            <a:srgbClr val="000000"/>
                          </a:solidFill>
                          <a:miter lim="800000"/>
                        </a:ln>
                      </wps:spPr>
                      <wps:txbx>
                        <w:txbxContent>
                          <w:p>
                            <w:pPr>
                              <w:rPr>
                                <w:b/>
                                <w:sz w:val="24"/>
                                <w:szCs w:val="24"/>
                                <w:u w:val="single"/>
                              </w:rPr>
                            </w:pPr>
                          </w:p>
                        </w:txbxContent>
                      </wps:txbx>
                      <wps:bodyPr rot="0" vert="horz" wrap="square" lIns="91440" tIns="45720" rIns="91440" bIns="45720" anchor="t" anchorCtr="0" upright="1">
                        <a:spAutoFit/>
                      </wps:bodyPr>
                    </wps:wsp>
                  </a:graphicData>
                </a:graphic>
              </wp:anchor>
            </w:drawing>
          </mc:Choice>
          <mc:Fallback>
            <w:pict>
              <v:shape id="Text Box 25" o:spid="_x0000_s1026" o:spt="202" type="#_x0000_t202" style="position:absolute;left:0pt;margin-left:262.5pt;margin-top:11pt;height:21.75pt;width:72pt;z-index:251660288;mso-width-relative:page;mso-height-relative:page;" fillcolor="#FFFFFF" filled="t" stroked="t" coordsize="21600,21600" o:gfxdata="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EsqyLXAAAACQEAAA8AAAAAAAAAAQAgAAAAIgAAAGRycy9kb3ducmV2LnhtbFBLAQIUABQA&#10;AAAIAIdO4kBh3IspKgIAAIYEAAAOAAAAAAAAAAEAIAAAACYBAABkcnMvZTJvRG9jLnhtbFBLBQYA&#10;AAAABgAGAFkBAADCBQAAAAA=&#10;">
                <v:fill on="t" focussize="0,0"/>
                <v:stroke color="#000000" miterlimit="8" joinstyle="miter"/>
                <v:imagedata o:title=""/>
                <o:lock v:ext="edit" aspectratio="f"/>
                <v:textbox style="mso-fit-shape-to-text:t;">
                  <w:txbxContent>
                    <w:p>
                      <w:pPr>
                        <w:rPr>
                          <w:b/>
                          <w:sz w:val="24"/>
                          <w:szCs w:val="24"/>
                          <w:u w:val="single"/>
                        </w:rPr>
                      </w:pPr>
                    </w:p>
                  </w:txbxContent>
                </v:textbox>
              </v:shape>
            </w:pict>
          </mc:Fallback>
        </mc:AlternateContent>
      </w:r>
    </w:p>
    <w:p>
      <w:pPr>
        <w:tabs>
          <w:tab w:val="left" w:pos="180"/>
        </w:tabs>
        <w:rPr>
          <w:b/>
          <w:bCs/>
          <w:sz w:val="24"/>
          <w:szCs w:val="24"/>
        </w:rPr>
      </w:pPr>
    </w:p>
    <w:p>
      <w:pPr>
        <w:rPr>
          <w:b/>
          <w:bCs/>
          <w:szCs w:val="24"/>
        </w:rPr>
      </w:pPr>
    </w:p>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E3638E"/>
    <w:multiLevelType w:val="multilevel"/>
    <w:tmpl w:val="06E3638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D6C165B"/>
    <w:multiLevelType w:val="multilevel"/>
    <w:tmpl w:val="0D6C16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24F0AC0"/>
    <w:multiLevelType w:val="multilevel"/>
    <w:tmpl w:val="124F0AC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6C70DC7"/>
    <w:multiLevelType w:val="multilevel"/>
    <w:tmpl w:val="16C70D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4AE712A"/>
    <w:multiLevelType w:val="multilevel"/>
    <w:tmpl w:val="24AE712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B0C6FDD"/>
    <w:multiLevelType w:val="multilevel"/>
    <w:tmpl w:val="3B0C6F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37C7A81"/>
    <w:multiLevelType w:val="multilevel"/>
    <w:tmpl w:val="537C7A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B425ABF"/>
    <w:multiLevelType w:val="multilevel"/>
    <w:tmpl w:val="7B425AB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3"/>
  </w:num>
  <w:num w:numId="3">
    <w:abstractNumId w:val="0"/>
  </w:num>
  <w:num w:numId="4">
    <w:abstractNumId w:val="2"/>
  </w:num>
  <w:num w:numId="5">
    <w:abstractNumId w:val="4"/>
  </w:num>
  <w:num w:numId="6">
    <w:abstractNumId w:val="1"/>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7F58E5"/>
    <w:rsid w:val="60156910"/>
    <w:rsid w:val="687F5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4"/>
    <w:basedOn w:val="1"/>
    <w:next w:val="1"/>
    <w:qFormat/>
    <w:uiPriority w:val="0"/>
    <w:pPr>
      <w:keepNext/>
      <w:jc w:val="center"/>
      <w:outlineLvl w:val="3"/>
    </w:pPr>
    <w:rPr>
      <w:b/>
      <w:sz w:val="24"/>
    </w:rPr>
  </w:style>
  <w:style w:type="character" w:default="1" w:styleId="3">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5">
    <w:name w:val="Title"/>
    <w:basedOn w:val="1"/>
    <w:qFormat/>
    <w:uiPriority w:val="0"/>
    <w:pPr>
      <w:jc w:val="center"/>
    </w:pPr>
    <w:rPr>
      <w:b/>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2021-01-13T18:25:00Z</dcterms:created>
  <dc:creator>User</dc:creator>
  <cp:lastModifiedBy>User</cp:lastModifiedBy>
  <dcterms:modified xsi:type="dcterms:W3CDTF">2021-05-16T05:08:47Z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